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C71F" w14:textId="77777777" w:rsidR="001B60C9" w:rsidRDefault="002D2B75">
      <w:pPr>
        <w:pStyle w:val="BodyText"/>
        <w:spacing w:before="2"/>
      </w:pPr>
      <w:bookmarkStart w:id="0" w:name="_GoBack"/>
      <w:bookmarkEnd w:id="0"/>
      <w:r>
        <w:br w:type="column"/>
      </w:r>
    </w:p>
    <w:p w14:paraId="0BA5B4E6" w14:textId="77777777" w:rsidR="00E81DF8" w:rsidRDefault="00E81DF8">
      <w:pPr>
        <w:pStyle w:val="BodyText"/>
        <w:spacing w:before="2"/>
      </w:pPr>
    </w:p>
    <w:p w14:paraId="6F199DB7" w14:textId="77777777" w:rsidR="00E81DF8" w:rsidRDefault="00E81DF8">
      <w:pPr>
        <w:pStyle w:val="BodyText"/>
        <w:spacing w:before="2"/>
      </w:pPr>
    </w:p>
    <w:p w14:paraId="44C45E3B" w14:textId="77777777" w:rsidR="00E81DF8" w:rsidRDefault="00E81DF8">
      <w:pPr>
        <w:pStyle w:val="BodyText"/>
        <w:spacing w:before="2"/>
      </w:pPr>
    </w:p>
    <w:p w14:paraId="3C5FD4E0" w14:textId="77777777" w:rsidR="00B230BB" w:rsidRDefault="002D2B75" w:rsidP="007D1FDB">
      <w:pPr>
        <w:pStyle w:val="BodyText"/>
        <w:ind w:left="385" w:right="3271" w:hanging="274"/>
        <w:jc w:val="center"/>
        <w:sectPr w:rsidR="00B230BB">
          <w:footerReference w:type="default" r:id="rId6"/>
          <w:type w:val="continuous"/>
          <w:pgSz w:w="12240" w:h="15840"/>
          <w:pgMar w:top="640" w:right="920" w:bottom="280" w:left="1040" w:header="720" w:footer="720" w:gutter="0"/>
          <w:cols w:num="2" w:space="720" w:equalWidth="0">
            <w:col w:w="2359" w:space="125"/>
            <w:col w:w="7796"/>
          </w:cols>
        </w:sectPr>
      </w:pPr>
      <w:r>
        <w:t>UNITED STATES BANKRUPTCY COURT  DISTRICT OF ARIZONA</w:t>
      </w:r>
    </w:p>
    <w:p w14:paraId="43766E3D" w14:textId="77777777" w:rsidR="00B230BB" w:rsidRPr="009E2130" w:rsidRDefault="00B230BB" w:rsidP="00B230BB">
      <w:pPr>
        <w:widowControl/>
        <w:jc w:val="center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230BB" w:rsidRPr="009E2130" w14:paraId="202D07EC" w14:textId="77777777" w:rsidTr="000C3F5B">
        <w:trPr>
          <w:trHeight w:hRule="exact" w:val="2155"/>
          <w:jc w:val="center"/>
        </w:trPr>
        <w:tc>
          <w:tcPr>
            <w:tcW w:w="46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1700456" w14:textId="77777777" w:rsidR="00B230BB" w:rsidRPr="009E2130" w:rsidRDefault="00B230BB" w:rsidP="000C3F5B">
            <w:pPr>
              <w:spacing w:line="120" w:lineRule="exact"/>
            </w:pPr>
          </w:p>
          <w:p w14:paraId="3163197B" w14:textId="77777777" w:rsidR="00B230BB" w:rsidRPr="009E2130" w:rsidRDefault="00B230BB" w:rsidP="000C3F5B">
            <w:pPr>
              <w:widowControl/>
            </w:pPr>
            <w:r w:rsidRPr="009E2130">
              <w:t>In re</w:t>
            </w:r>
            <w:r w:rsidR="007D1FDB">
              <w:t>:</w:t>
            </w:r>
          </w:p>
          <w:p w14:paraId="41D54D0A" w14:textId="77777777" w:rsidR="00B230BB" w:rsidRPr="009E2130" w:rsidRDefault="00B230BB" w:rsidP="000C3F5B">
            <w:pPr>
              <w:widowControl/>
            </w:pPr>
          </w:p>
          <w:p w14:paraId="2EF94BCE" w14:textId="77777777" w:rsidR="00B230BB" w:rsidRDefault="00B230BB" w:rsidP="000C3F5B">
            <w:pPr>
              <w:widowControl/>
            </w:pPr>
          </w:p>
          <w:p w14:paraId="2CDDE924" w14:textId="77777777" w:rsidR="00E81DF8" w:rsidRPr="009E2130" w:rsidRDefault="00E81DF8" w:rsidP="000C3F5B">
            <w:pPr>
              <w:widowControl/>
            </w:pPr>
          </w:p>
          <w:p w14:paraId="5845D29C" w14:textId="77777777" w:rsidR="00B230BB" w:rsidRPr="009E2130" w:rsidRDefault="00B230BB" w:rsidP="000C3F5B">
            <w:pPr>
              <w:widowControl/>
            </w:pPr>
          </w:p>
          <w:p w14:paraId="09AD7DEC" w14:textId="77777777" w:rsidR="00B230BB" w:rsidRPr="009E2130" w:rsidRDefault="00B230BB" w:rsidP="000C3F5B">
            <w:pPr>
              <w:widowControl/>
              <w:tabs>
                <w:tab w:val="right" w:pos="4440"/>
              </w:tabs>
              <w:spacing w:after="58"/>
            </w:pPr>
            <w:r>
              <w:t xml:space="preserve">                                             </w:t>
            </w:r>
            <w:r w:rsidRPr="009E2130">
              <w:t>Debtor(s).</w:t>
            </w:r>
          </w:p>
        </w:tc>
        <w:tc>
          <w:tcPr>
            <w:tcW w:w="468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FC472A4" w14:textId="77777777" w:rsidR="00B230BB" w:rsidRPr="009E2130" w:rsidRDefault="00B230BB" w:rsidP="000C3F5B">
            <w:pPr>
              <w:spacing w:line="120" w:lineRule="exact"/>
            </w:pPr>
          </w:p>
          <w:p w14:paraId="0E6EE85B" w14:textId="77777777" w:rsidR="00B230BB" w:rsidRPr="009E2130" w:rsidRDefault="00B230BB" w:rsidP="007D1FDB">
            <w:pPr>
              <w:widowControl/>
              <w:ind w:left="151"/>
            </w:pPr>
            <w:r w:rsidRPr="009E2130">
              <w:t xml:space="preserve">Chapter </w:t>
            </w:r>
            <w:r w:rsidR="00E81DF8">
              <w:t>_____</w:t>
            </w:r>
          </w:p>
          <w:p w14:paraId="4FD49851" w14:textId="77777777" w:rsidR="00B230BB" w:rsidRPr="009E2130" w:rsidRDefault="00B230BB" w:rsidP="007D1FDB">
            <w:pPr>
              <w:widowControl/>
              <w:ind w:left="151"/>
            </w:pPr>
          </w:p>
          <w:p w14:paraId="29E42A2D" w14:textId="77777777" w:rsidR="00B230BB" w:rsidRPr="009E2130" w:rsidRDefault="00B230BB" w:rsidP="007D1FDB">
            <w:pPr>
              <w:widowControl/>
              <w:ind w:left="151"/>
            </w:pPr>
            <w:r w:rsidRPr="009E2130">
              <w:t>Case No.</w:t>
            </w:r>
            <w:r w:rsidR="007D1FDB">
              <w:t xml:space="preserve"> </w:t>
            </w:r>
            <w:r w:rsidR="00E81DF8">
              <w:t>_____________________________</w:t>
            </w:r>
          </w:p>
          <w:p w14:paraId="3132D684" w14:textId="77777777" w:rsidR="00B230BB" w:rsidRPr="009E2130" w:rsidRDefault="00B230BB" w:rsidP="007D1FDB">
            <w:pPr>
              <w:widowControl/>
              <w:ind w:left="151"/>
            </w:pPr>
          </w:p>
          <w:p w14:paraId="065C5B73" w14:textId="77777777" w:rsidR="00B230BB" w:rsidRPr="009E2130" w:rsidRDefault="00B230BB" w:rsidP="007D1FDB">
            <w:pPr>
              <w:widowControl/>
              <w:ind w:left="151"/>
            </w:pPr>
            <w:r>
              <w:rPr>
                <w:b/>
                <w:bCs/>
              </w:rPr>
              <w:t>MOTION TO VACATE ORDER OF DISMISSAL AND TO REINSTATE CASE</w:t>
            </w:r>
          </w:p>
        </w:tc>
      </w:tr>
    </w:tbl>
    <w:p w14:paraId="7A95A499" w14:textId="77777777" w:rsidR="00B230BB" w:rsidRPr="009E2130" w:rsidRDefault="00B230BB" w:rsidP="00B230BB">
      <w:pPr>
        <w:ind w:firstLine="720"/>
        <w:rPr>
          <w:b/>
          <w:bCs/>
        </w:rPr>
      </w:pPr>
    </w:p>
    <w:p w14:paraId="59D886CE" w14:textId="77777777" w:rsidR="00C91678" w:rsidRDefault="00C91678" w:rsidP="007D1FDB">
      <w:pPr>
        <w:pStyle w:val="BodyText"/>
        <w:tabs>
          <w:tab w:val="left" w:pos="7232"/>
        </w:tabs>
        <w:ind w:firstLine="720"/>
        <w:jc w:val="both"/>
      </w:pPr>
    </w:p>
    <w:p w14:paraId="62B8652D" w14:textId="77777777" w:rsidR="00E81DF8" w:rsidRPr="007D1FDB" w:rsidRDefault="002D2B75" w:rsidP="007D1FDB">
      <w:pPr>
        <w:pStyle w:val="BodyText"/>
        <w:tabs>
          <w:tab w:val="left" w:pos="7232"/>
        </w:tabs>
        <w:ind w:firstLine="720"/>
        <w:jc w:val="both"/>
      </w:pPr>
      <w:r w:rsidRPr="007D1FDB">
        <w:t>Debtor(s</w:t>
      </w:r>
      <w:proofErr w:type="gramStart"/>
      <w:r w:rsidRPr="007D1FDB">
        <w:t>),</w:t>
      </w:r>
      <w:r w:rsidR="007D1FDB">
        <w:t xml:space="preserve"> </w:t>
      </w:r>
      <w:r w:rsidRPr="007D1FDB">
        <w:rPr>
          <w:u w:val="single"/>
        </w:rPr>
        <w:t xml:space="preserve"> </w:t>
      </w:r>
      <w:r w:rsidRPr="007D1FDB">
        <w:rPr>
          <w:u w:val="single"/>
        </w:rPr>
        <w:tab/>
      </w:r>
      <w:proofErr w:type="gramEnd"/>
      <w:r w:rsidRPr="007D1FDB">
        <w:t xml:space="preserve">, </w:t>
      </w:r>
      <w:r w:rsidR="00E81DF8" w:rsidRPr="007D1FDB">
        <w:t xml:space="preserve">move the Court to issue an </w:t>
      </w:r>
    </w:p>
    <w:p w14:paraId="570E4F1B" w14:textId="77777777" w:rsidR="00E81DF8" w:rsidRPr="007D1FDB" w:rsidRDefault="00E81DF8" w:rsidP="007D1FDB">
      <w:pPr>
        <w:spacing w:before="3" w:line="183" w:lineRule="exact"/>
        <w:ind w:firstLine="720"/>
        <w:jc w:val="both"/>
        <w:rPr>
          <w:sz w:val="24"/>
          <w:szCs w:val="24"/>
        </w:rPr>
      </w:pPr>
      <w:r w:rsidRPr="007D1FDB">
        <w:rPr>
          <w:sz w:val="24"/>
          <w:szCs w:val="24"/>
        </w:rPr>
        <w:t xml:space="preserve">  </w:t>
      </w:r>
      <w:r w:rsidR="0012249F" w:rsidRPr="007D1FDB">
        <w:rPr>
          <w:sz w:val="24"/>
          <w:szCs w:val="24"/>
        </w:rPr>
        <w:t xml:space="preserve"> </w:t>
      </w:r>
      <w:r w:rsidR="007D1FDB">
        <w:rPr>
          <w:sz w:val="24"/>
          <w:szCs w:val="24"/>
        </w:rPr>
        <w:t xml:space="preserve">                      </w:t>
      </w:r>
      <w:r w:rsidRPr="007D1FDB">
        <w:rPr>
          <w:sz w:val="24"/>
          <w:szCs w:val="24"/>
        </w:rPr>
        <w:t>(</w:t>
      </w:r>
      <w:r w:rsidRPr="007D1FDB">
        <w:rPr>
          <w:i/>
          <w:sz w:val="24"/>
          <w:szCs w:val="24"/>
        </w:rPr>
        <w:t>name of debtor and joint debtor, if applicable</w:t>
      </w:r>
      <w:r w:rsidRPr="007D1FDB">
        <w:rPr>
          <w:sz w:val="24"/>
          <w:szCs w:val="24"/>
        </w:rPr>
        <w:t>)</w:t>
      </w:r>
    </w:p>
    <w:p w14:paraId="5AFD9DE4" w14:textId="77777777" w:rsidR="001B60C9" w:rsidRPr="007D1FDB" w:rsidRDefault="00A8500F" w:rsidP="007D1FDB">
      <w:pPr>
        <w:pStyle w:val="BodyText"/>
        <w:jc w:val="both"/>
      </w:pPr>
      <w:r w:rsidRPr="007D1FDB">
        <w:t xml:space="preserve">order vacating </w:t>
      </w:r>
      <w:r w:rsidR="00E81DF8" w:rsidRPr="007D1FDB">
        <w:t xml:space="preserve">dismissal of the case and </w:t>
      </w:r>
      <w:r w:rsidRPr="007D1FDB">
        <w:t xml:space="preserve">reinstating </w:t>
      </w:r>
      <w:r w:rsidR="007D1FDB" w:rsidRPr="007D1FDB">
        <w:t xml:space="preserve">the case. </w:t>
      </w:r>
      <w:r w:rsidR="00E81DF8" w:rsidRPr="007D1FDB">
        <w:t xml:space="preserve">In support of this motion, Debtor(s) </w:t>
      </w:r>
      <w:r w:rsidR="002D2B75" w:rsidRPr="007D1FDB">
        <w:t>state:</w:t>
      </w:r>
    </w:p>
    <w:p w14:paraId="4E9F20EC" w14:textId="77777777" w:rsidR="001B60C9" w:rsidRPr="007D1FDB" w:rsidRDefault="002D2B75" w:rsidP="007D1FDB">
      <w:pPr>
        <w:pStyle w:val="BodyText"/>
        <w:spacing w:line="275" w:lineRule="exact"/>
        <w:ind w:hanging="90"/>
        <w:jc w:val="center"/>
      </w:pPr>
      <w:r w:rsidRPr="007D1FDB">
        <w:t>[</w:t>
      </w:r>
      <w:r w:rsidRPr="007D1FDB">
        <w:rPr>
          <w:i/>
        </w:rPr>
        <w:t>Address cause(s) of dismissal including corrective action taken in the space below</w:t>
      </w:r>
      <w:r w:rsidRPr="007D1FDB">
        <w:t>.]</w:t>
      </w:r>
    </w:p>
    <w:p w14:paraId="49BEE98E" w14:textId="77777777" w:rsidR="001B60C9" w:rsidRPr="007D1FDB" w:rsidRDefault="001B60C9" w:rsidP="002604F7">
      <w:pPr>
        <w:pStyle w:val="BodyText"/>
        <w:jc w:val="both"/>
      </w:pPr>
    </w:p>
    <w:p w14:paraId="3C12D509" w14:textId="77777777" w:rsidR="001B60C9" w:rsidRPr="007D1FDB" w:rsidRDefault="001B60C9" w:rsidP="002604F7">
      <w:pPr>
        <w:pStyle w:val="BodyText"/>
        <w:jc w:val="both"/>
      </w:pPr>
    </w:p>
    <w:p w14:paraId="39839C0D" w14:textId="77777777" w:rsidR="001B60C9" w:rsidRDefault="001B60C9" w:rsidP="002604F7">
      <w:pPr>
        <w:pStyle w:val="BodyText"/>
        <w:jc w:val="both"/>
      </w:pPr>
    </w:p>
    <w:p w14:paraId="09067A24" w14:textId="77777777" w:rsidR="007D1FDB" w:rsidRDefault="007D1FDB" w:rsidP="002604F7">
      <w:pPr>
        <w:pStyle w:val="BodyText"/>
        <w:jc w:val="both"/>
      </w:pPr>
    </w:p>
    <w:p w14:paraId="58885B44" w14:textId="77777777" w:rsidR="007D1FDB" w:rsidRDefault="007D1FDB" w:rsidP="002604F7">
      <w:pPr>
        <w:pStyle w:val="BodyText"/>
        <w:jc w:val="both"/>
      </w:pPr>
    </w:p>
    <w:p w14:paraId="022235A5" w14:textId="77777777" w:rsidR="007D1FDB" w:rsidRDefault="007D1FDB" w:rsidP="002604F7">
      <w:pPr>
        <w:pStyle w:val="BodyText"/>
        <w:jc w:val="both"/>
      </w:pPr>
    </w:p>
    <w:p w14:paraId="7570AAAB" w14:textId="77777777" w:rsidR="007D1FDB" w:rsidRPr="007D1FDB" w:rsidRDefault="007D1FDB" w:rsidP="002604F7">
      <w:pPr>
        <w:pStyle w:val="BodyText"/>
        <w:jc w:val="both"/>
      </w:pPr>
    </w:p>
    <w:p w14:paraId="7E505702" w14:textId="77777777" w:rsidR="001B60C9" w:rsidRPr="007D1FDB" w:rsidRDefault="001B60C9" w:rsidP="002604F7">
      <w:pPr>
        <w:pStyle w:val="BodyText"/>
        <w:jc w:val="both"/>
      </w:pPr>
    </w:p>
    <w:p w14:paraId="6B26E66E" w14:textId="77777777" w:rsidR="001B60C9" w:rsidRPr="007D1FDB" w:rsidRDefault="002D2B75" w:rsidP="00C86F17">
      <w:pPr>
        <w:pStyle w:val="BodyText"/>
        <w:ind w:right="136" w:firstLine="720"/>
        <w:jc w:val="both"/>
      </w:pPr>
      <w:r w:rsidRPr="007D1FDB">
        <w:t xml:space="preserve">If the deadline(s) for filing complaints under </w:t>
      </w:r>
      <w:proofErr w:type="spellStart"/>
      <w:r w:rsidRPr="007D1FDB">
        <w:rPr>
          <w:smallCaps/>
        </w:rPr>
        <w:t>Fed.R</w:t>
      </w:r>
      <w:proofErr w:type="spellEnd"/>
      <w:r w:rsidRPr="007D1FDB">
        <w:rPr>
          <w:smallCaps/>
        </w:rPr>
        <w:t xml:space="preserve"> </w:t>
      </w:r>
      <w:proofErr w:type="spellStart"/>
      <w:r w:rsidRPr="007D1FDB">
        <w:rPr>
          <w:smallCaps/>
        </w:rPr>
        <w:t>Bankr.P</w:t>
      </w:r>
      <w:proofErr w:type="spellEnd"/>
      <w:r w:rsidRPr="007D1FDB">
        <w:rPr>
          <w:smallCaps/>
        </w:rPr>
        <w:t>.</w:t>
      </w:r>
      <w:r w:rsidRPr="007D1FDB">
        <w:t xml:space="preserve"> 4004(a) or 4007(c), motions under </w:t>
      </w:r>
      <w:proofErr w:type="spellStart"/>
      <w:r w:rsidRPr="007D1FDB">
        <w:rPr>
          <w:smallCaps/>
        </w:rPr>
        <w:t>Fed.R.Bankr.P</w:t>
      </w:r>
      <w:proofErr w:type="spellEnd"/>
      <w:r w:rsidRPr="007D1FDB">
        <w:t xml:space="preserve">. 1017(e), or proofs of claim under </w:t>
      </w:r>
      <w:proofErr w:type="spellStart"/>
      <w:r w:rsidRPr="007D1FDB">
        <w:rPr>
          <w:smallCaps/>
        </w:rPr>
        <w:t>Fed</w:t>
      </w:r>
      <w:r w:rsidR="00FD6B9C" w:rsidRPr="007D1FDB">
        <w:rPr>
          <w:smallCaps/>
        </w:rPr>
        <w:t>.</w:t>
      </w:r>
      <w:r w:rsidRPr="007D1FDB">
        <w:rPr>
          <w:smallCaps/>
        </w:rPr>
        <w:t>R.Bankr.P</w:t>
      </w:r>
      <w:proofErr w:type="spellEnd"/>
      <w:r w:rsidRPr="007D1FDB">
        <w:rPr>
          <w:smallCaps/>
        </w:rPr>
        <w:t>.</w:t>
      </w:r>
      <w:r w:rsidRPr="007D1FDB">
        <w:t xml:space="preserve"> 3002(c) expired on or after the date the case was dismissed</w:t>
      </w:r>
      <w:r w:rsidR="007D1FDB" w:rsidRPr="007D1FDB">
        <w:t>,</w:t>
      </w:r>
      <w:r w:rsidRPr="007D1FDB">
        <w:t xml:space="preserve"> or if less than thirty </w:t>
      </w:r>
      <w:r w:rsidR="007D1FDB" w:rsidRPr="007D1FDB">
        <w:t xml:space="preserve">(30) </w:t>
      </w:r>
      <w:r w:rsidRPr="007D1FDB">
        <w:t xml:space="preserve">days remains until such deadline, </w:t>
      </w:r>
      <w:r w:rsidR="00D60F18" w:rsidRPr="007D1FDB">
        <w:t>D</w:t>
      </w:r>
      <w:r w:rsidRPr="007D1FDB">
        <w:t xml:space="preserve">ebtor(s) waive the right to object to complaints, motions, or proofs of claim filed under </w:t>
      </w:r>
      <w:proofErr w:type="spellStart"/>
      <w:r w:rsidRPr="007D1FDB">
        <w:rPr>
          <w:smallCaps/>
        </w:rPr>
        <w:t>Fed</w:t>
      </w:r>
      <w:r w:rsidR="00FD6B9C" w:rsidRPr="007D1FDB">
        <w:rPr>
          <w:smallCaps/>
        </w:rPr>
        <w:t>.</w:t>
      </w:r>
      <w:r w:rsidRPr="007D1FDB">
        <w:rPr>
          <w:smallCaps/>
        </w:rPr>
        <w:t>R.Bankr.P</w:t>
      </w:r>
      <w:proofErr w:type="spellEnd"/>
      <w:r w:rsidRPr="007D1FDB">
        <w:t xml:space="preserve">. 4004(a), 4007(c), 1017(e), and 3002(c) on grounds of timeliness, so long as they are filed in the </w:t>
      </w:r>
      <w:r w:rsidR="007D1FDB" w:rsidRPr="007D1FDB">
        <w:t>thirty (</w:t>
      </w:r>
      <w:r w:rsidRPr="007D1FDB">
        <w:t>30</w:t>
      </w:r>
      <w:r w:rsidR="007D1FDB" w:rsidRPr="007D1FDB">
        <w:t>)</w:t>
      </w:r>
      <w:r w:rsidRPr="007D1FDB">
        <w:t xml:space="preserve"> days following notice of reinstatement of the case.</w:t>
      </w:r>
    </w:p>
    <w:p w14:paraId="4E62E9CB" w14:textId="77777777" w:rsidR="001B60C9" w:rsidRPr="007D1FDB" w:rsidRDefault="001B60C9" w:rsidP="00C86F17">
      <w:pPr>
        <w:pStyle w:val="BodyText"/>
        <w:ind w:firstLine="720"/>
        <w:jc w:val="both"/>
      </w:pPr>
    </w:p>
    <w:p w14:paraId="43AFF6E0" w14:textId="77777777" w:rsidR="001B60C9" w:rsidRPr="007D1FDB" w:rsidRDefault="002D2B75" w:rsidP="00C86F17">
      <w:pPr>
        <w:pStyle w:val="BodyText"/>
        <w:ind w:right="411" w:firstLine="720"/>
        <w:jc w:val="both"/>
      </w:pPr>
      <w:r w:rsidRPr="007D1FDB">
        <w:t xml:space="preserve">WHEREFORE, Debtor(s) request that the Court enter an </w:t>
      </w:r>
      <w:r w:rsidR="00E81DF8" w:rsidRPr="007D1FDB">
        <w:t>o</w:t>
      </w:r>
      <w:r w:rsidRPr="007D1FDB">
        <w:t>rder vacating the dismissal and reinstating th</w:t>
      </w:r>
      <w:r w:rsidR="00D60F18" w:rsidRPr="007D1FDB">
        <w:t xml:space="preserve">is </w:t>
      </w:r>
      <w:r w:rsidRPr="007D1FDB">
        <w:t>case, and for such other and further relief as the Court deems just and proper.</w:t>
      </w:r>
    </w:p>
    <w:p w14:paraId="509EB8F4" w14:textId="77777777" w:rsidR="001B60C9" w:rsidRPr="007D1FDB" w:rsidRDefault="001B60C9">
      <w:pPr>
        <w:pStyle w:val="BodyText"/>
      </w:pPr>
    </w:p>
    <w:p w14:paraId="742A50B7" w14:textId="77777777" w:rsidR="001B60C9" w:rsidRPr="007D1FDB" w:rsidRDefault="002D2B75" w:rsidP="00C86F17">
      <w:pPr>
        <w:pStyle w:val="BodyText"/>
        <w:tabs>
          <w:tab w:val="left" w:pos="2852"/>
          <w:tab w:val="left" w:pos="3711"/>
          <w:tab w:val="left" w:pos="8511"/>
        </w:tabs>
      </w:pPr>
      <w:r w:rsidRPr="007D1FDB">
        <w:t xml:space="preserve">Date: </w:t>
      </w:r>
      <w:r w:rsidRPr="007D1FDB">
        <w:rPr>
          <w:u w:val="single"/>
        </w:rPr>
        <w:t xml:space="preserve"> </w:t>
      </w:r>
      <w:r w:rsidRPr="007D1FDB">
        <w:rPr>
          <w:u w:val="single"/>
        </w:rPr>
        <w:tab/>
      </w:r>
      <w:r w:rsidRPr="007D1FDB">
        <w:tab/>
      </w:r>
      <w:r w:rsidRPr="007D1FDB">
        <w:rPr>
          <w:u w:val="single"/>
        </w:rPr>
        <w:t xml:space="preserve"> </w:t>
      </w:r>
      <w:r w:rsidRPr="007D1FDB">
        <w:rPr>
          <w:u w:val="single"/>
        </w:rPr>
        <w:tab/>
      </w:r>
      <w:r w:rsidR="007D1FDB">
        <w:rPr>
          <w:u w:val="single"/>
        </w:rPr>
        <w:t>_</w:t>
      </w:r>
    </w:p>
    <w:p w14:paraId="166761C9" w14:textId="77777777" w:rsidR="001B60C9" w:rsidRPr="007D1FDB" w:rsidRDefault="007D1FDB" w:rsidP="00C86F17">
      <w:pPr>
        <w:tabs>
          <w:tab w:val="left" w:pos="990"/>
          <w:tab w:val="left" w:pos="3690"/>
        </w:tabs>
        <w:spacing w:before="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17">
        <w:rPr>
          <w:sz w:val="24"/>
          <w:szCs w:val="24"/>
        </w:rPr>
        <w:tab/>
      </w:r>
      <w:r w:rsidR="002D2B75" w:rsidRPr="007D1FDB">
        <w:rPr>
          <w:sz w:val="24"/>
          <w:szCs w:val="24"/>
        </w:rPr>
        <w:t>(</w:t>
      </w:r>
      <w:r w:rsidR="002D2B75" w:rsidRPr="007D1FDB">
        <w:rPr>
          <w:i/>
          <w:sz w:val="24"/>
          <w:szCs w:val="24"/>
        </w:rPr>
        <w:t>date</w:t>
      </w:r>
      <w:r w:rsidR="002D2B75" w:rsidRPr="007D1FDB">
        <w:rPr>
          <w:i/>
          <w:spacing w:val="-2"/>
          <w:sz w:val="24"/>
          <w:szCs w:val="24"/>
        </w:rPr>
        <w:t xml:space="preserve"> </w:t>
      </w:r>
      <w:r w:rsidR="002D2B75" w:rsidRPr="007D1FDB">
        <w:rPr>
          <w:i/>
          <w:sz w:val="24"/>
          <w:szCs w:val="24"/>
        </w:rPr>
        <w:t>signed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2D2B75" w:rsidRPr="007D1FDB">
        <w:rPr>
          <w:sz w:val="24"/>
          <w:szCs w:val="24"/>
        </w:rPr>
        <w:t>(</w:t>
      </w:r>
      <w:r w:rsidR="002D2B75" w:rsidRPr="007D1FDB">
        <w:rPr>
          <w:i/>
          <w:sz w:val="24"/>
          <w:szCs w:val="24"/>
        </w:rPr>
        <w:t>Signature of debtor and joint debtor, if</w:t>
      </w:r>
      <w:r w:rsidR="002D2B75" w:rsidRPr="007D1FDB">
        <w:rPr>
          <w:i/>
          <w:spacing w:val="-6"/>
          <w:sz w:val="24"/>
          <w:szCs w:val="24"/>
        </w:rPr>
        <w:t xml:space="preserve"> </w:t>
      </w:r>
      <w:r w:rsidR="002D2B75" w:rsidRPr="007D1FDB">
        <w:rPr>
          <w:i/>
          <w:sz w:val="24"/>
          <w:szCs w:val="24"/>
        </w:rPr>
        <w:t>applicable</w:t>
      </w:r>
      <w:r w:rsidR="002D2B75" w:rsidRPr="007D1FDB">
        <w:rPr>
          <w:sz w:val="24"/>
          <w:szCs w:val="24"/>
        </w:rPr>
        <w:t>)</w:t>
      </w:r>
    </w:p>
    <w:p w14:paraId="171F25AD" w14:textId="77777777" w:rsidR="001B60C9" w:rsidRPr="007D1FDB" w:rsidRDefault="001B60C9" w:rsidP="00C86F17">
      <w:pPr>
        <w:pStyle w:val="BodyText"/>
      </w:pPr>
    </w:p>
    <w:p w14:paraId="20F52688" w14:textId="77777777" w:rsidR="001B60C9" w:rsidRPr="007D1FDB" w:rsidRDefault="002C1B88" w:rsidP="00C86F17">
      <w:pPr>
        <w:pStyle w:val="BodyText"/>
        <w:spacing w:before="4"/>
      </w:pPr>
      <w:r w:rsidRPr="007D1FD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B6BE95E" wp14:editId="35E49510">
                <wp:simplePos x="0" y="0"/>
                <wp:positionH relativeFrom="page">
                  <wp:posOffset>3017520</wp:posOffset>
                </wp:positionH>
                <wp:positionV relativeFrom="paragraph">
                  <wp:posOffset>198755</wp:posOffset>
                </wp:positionV>
                <wp:extent cx="3124200" cy="0"/>
                <wp:effectExtent l="7620" t="12700" r="1143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BBBA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pt,15.65pt" to="483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5H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77D3EA39" w14:textId="77777777" w:rsidR="001B60C9" w:rsidRPr="007D1FDB" w:rsidRDefault="007D1FDB" w:rsidP="00C86F17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2B75" w:rsidRPr="007D1FDB">
        <w:rPr>
          <w:sz w:val="24"/>
          <w:szCs w:val="24"/>
        </w:rPr>
        <w:t>(</w:t>
      </w:r>
      <w:r w:rsidR="002D2B75" w:rsidRPr="007D1FDB">
        <w:rPr>
          <w:i/>
          <w:sz w:val="24"/>
          <w:szCs w:val="24"/>
        </w:rPr>
        <w:t>Type or print name of debtor/joint debtor</w:t>
      </w:r>
      <w:r w:rsidR="002D2B75" w:rsidRPr="007D1FDB">
        <w:rPr>
          <w:sz w:val="24"/>
          <w:szCs w:val="24"/>
        </w:rPr>
        <w:t>)</w:t>
      </w:r>
    </w:p>
    <w:p w14:paraId="17CD7D1A" w14:textId="77777777" w:rsidR="001B60C9" w:rsidRPr="007D1FDB" w:rsidRDefault="001B60C9" w:rsidP="00C86F17">
      <w:pPr>
        <w:pStyle w:val="BodyText"/>
        <w:spacing w:before="9"/>
      </w:pPr>
    </w:p>
    <w:p w14:paraId="4145139B" w14:textId="77777777" w:rsidR="001B60C9" w:rsidRPr="007D1FDB" w:rsidRDefault="001B60C9">
      <w:pPr>
        <w:pStyle w:val="BodyText"/>
      </w:pPr>
    </w:p>
    <w:p w14:paraId="120DEDE3" w14:textId="77777777" w:rsidR="001B60C9" w:rsidRPr="007D1FDB" w:rsidRDefault="001B60C9">
      <w:pPr>
        <w:ind w:left="112"/>
        <w:rPr>
          <w:sz w:val="24"/>
          <w:szCs w:val="24"/>
        </w:rPr>
      </w:pPr>
    </w:p>
    <w:sectPr w:rsidR="001B60C9" w:rsidRPr="007D1FDB">
      <w:type w:val="continuous"/>
      <w:pgSz w:w="12240" w:h="15840"/>
      <w:pgMar w:top="640" w:right="9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D201" w14:textId="77777777" w:rsidR="00D379AF" w:rsidRDefault="00D379AF" w:rsidP="00D379AF">
      <w:r>
        <w:separator/>
      </w:r>
    </w:p>
  </w:endnote>
  <w:endnote w:type="continuationSeparator" w:id="0">
    <w:p w14:paraId="2186764A" w14:textId="77777777" w:rsidR="00D379AF" w:rsidRDefault="00D379AF" w:rsidP="00D3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5B98" w14:textId="77777777" w:rsidR="00D379AF" w:rsidRPr="00FB34EA" w:rsidRDefault="00D379AF" w:rsidP="00D379AF">
    <w:pPr>
      <w:pStyle w:val="Footer"/>
      <w:rPr>
        <w:sz w:val="21"/>
        <w:szCs w:val="21"/>
      </w:rPr>
    </w:pPr>
    <w:r w:rsidRPr="00FB34EA">
      <w:rPr>
        <w:sz w:val="21"/>
        <w:szCs w:val="21"/>
      </w:rPr>
      <w:t xml:space="preserve">Local Form </w:t>
    </w:r>
    <w:r w:rsidR="00E81DF8">
      <w:rPr>
        <w:sz w:val="21"/>
        <w:szCs w:val="21"/>
      </w:rPr>
      <w:t>1017</w:t>
    </w:r>
    <w:r w:rsidR="007D1FDB">
      <w:rPr>
        <w:sz w:val="21"/>
        <w:szCs w:val="21"/>
      </w:rPr>
      <w:t>-1</w:t>
    </w:r>
    <w:r w:rsidR="00E93A0C">
      <w:rPr>
        <w:sz w:val="21"/>
        <w:szCs w:val="21"/>
      </w:rPr>
      <w:t xml:space="preserve"> (08/18)</w:t>
    </w:r>
    <w:r w:rsidRPr="00FB34EA">
      <w:rPr>
        <w:sz w:val="21"/>
        <w:szCs w:val="21"/>
      </w:rPr>
      <w:ptab w:relativeTo="margin" w:alignment="center" w:leader="none"/>
    </w:r>
    <w:r>
      <w:rPr>
        <w:sz w:val="21"/>
        <w:szCs w:val="21"/>
      </w:rPr>
      <w:t>Motion to Vacate Dismissal Order</w:t>
    </w:r>
    <w:r w:rsidRPr="00FB34EA">
      <w:rPr>
        <w:sz w:val="21"/>
        <w:szCs w:val="21"/>
      </w:rPr>
      <w:ptab w:relativeTo="margin" w:alignment="right" w:leader="none"/>
    </w:r>
    <w:r w:rsidRPr="00FB34EA">
      <w:rPr>
        <w:sz w:val="21"/>
        <w:szCs w:val="21"/>
      </w:rPr>
      <w:t xml:space="preserve">Page </w:t>
    </w:r>
    <w:r w:rsidRPr="00FB34EA">
      <w:rPr>
        <w:sz w:val="21"/>
        <w:szCs w:val="21"/>
      </w:rPr>
      <w:fldChar w:fldCharType="begin"/>
    </w:r>
    <w:r w:rsidRPr="00FB34EA">
      <w:rPr>
        <w:sz w:val="21"/>
        <w:szCs w:val="21"/>
      </w:rPr>
      <w:instrText xml:space="preserve"> PAGE   \* MERGEFORMAT </w:instrText>
    </w:r>
    <w:r w:rsidRPr="00FB34EA">
      <w:rPr>
        <w:sz w:val="21"/>
        <w:szCs w:val="21"/>
      </w:rPr>
      <w:fldChar w:fldCharType="separate"/>
    </w:r>
    <w:r w:rsidR="00C91678">
      <w:rPr>
        <w:noProof/>
        <w:sz w:val="21"/>
        <w:szCs w:val="21"/>
      </w:rPr>
      <w:t>1</w:t>
    </w:r>
    <w:r w:rsidRPr="00FB34EA">
      <w:rPr>
        <w:noProof/>
        <w:sz w:val="21"/>
        <w:szCs w:val="21"/>
      </w:rPr>
      <w:fldChar w:fldCharType="end"/>
    </w:r>
  </w:p>
  <w:p w14:paraId="6450A6C4" w14:textId="77777777" w:rsidR="00D379AF" w:rsidRPr="00D379AF" w:rsidRDefault="00D379AF" w:rsidP="00D37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5F75" w14:textId="77777777" w:rsidR="00D379AF" w:rsidRDefault="00D379AF" w:rsidP="00D379AF">
      <w:r>
        <w:separator/>
      </w:r>
    </w:p>
  </w:footnote>
  <w:footnote w:type="continuationSeparator" w:id="0">
    <w:p w14:paraId="23DD1CBF" w14:textId="77777777" w:rsidR="00D379AF" w:rsidRDefault="00D379AF" w:rsidP="00D3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C9"/>
    <w:rsid w:val="0012249F"/>
    <w:rsid w:val="001B60C9"/>
    <w:rsid w:val="002604F7"/>
    <w:rsid w:val="002C1B88"/>
    <w:rsid w:val="002D2B75"/>
    <w:rsid w:val="006270DC"/>
    <w:rsid w:val="006E5161"/>
    <w:rsid w:val="007D1FDB"/>
    <w:rsid w:val="00A8500F"/>
    <w:rsid w:val="00AD1B18"/>
    <w:rsid w:val="00B230BB"/>
    <w:rsid w:val="00C86F17"/>
    <w:rsid w:val="00C91678"/>
    <w:rsid w:val="00D379AF"/>
    <w:rsid w:val="00D60F18"/>
    <w:rsid w:val="00D64E90"/>
    <w:rsid w:val="00E81DF8"/>
    <w:rsid w:val="00E93A0C"/>
    <w:rsid w:val="00F04EFE"/>
    <w:rsid w:val="00F940BB"/>
    <w:rsid w:val="00FD6B9C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81C230"/>
  <w15:docId w15:val="{66052406-9130-4522-A453-36CF1C62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7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9A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7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9AF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7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Wanslee</dc:creator>
  <cp:lastModifiedBy>Christina Johnson</cp:lastModifiedBy>
  <cp:revision>2</cp:revision>
  <cp:lastPrinted>2018-06-22T00:29:00Z</cp:lastPrinted>
  <dcterms:created xsi:type="dcterms:W3CDTF">2019-11-14T20:14:00Z</dcterms:created>
  <dcterms:modified xsi:type="dcterms:W3CDTF">2019-11-14T20:14:00Z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2018-03-22T00:00:00Z</vt:filetime>
  </property>
</Properties>
</file>